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7CBE4B5E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13</w:t>
      </w:r>
      <w:r w:rsidR="005248C1">
        <w:rPr>
          <w:rFonts w:ascii="Times New Roman" w:hAnsi="Times New Roman" w:cs="Times New Roman"/>
          <w:b/>
          <w:sz w:val="24"/>
          <w:szCs w:val="24"/>
        </w:rPr>
        <w:t>4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D454BC" w14:textId="347FC366" w:rsidR="00D53292" w:rsidRDefault="005248C1" w:rsidP="00D53292">
      <w:pPr>
        <w:pStyle w:val="Tijeloteksta3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48C1">
        <w:rPr>
          <w:rFonts w:asciiTheme="majorBidi" w:hAnsiTheme="majorBidi" w:cstheme="majorBidi"/>
          <w:b/>
          <w:bCs/>
          <w:sz w:val="24"/>
          <w:szCs w:val="24"/>
          <w:u w:val="single"/>
        </w:rPr>
        <w:t>KRUŠNI PROIZVODI – CPV: 15811000</w:t>
      </w:r>
    </w:p>
    <w:p w14:paraId="59C52B43" w14:textId="77777777" w:rsidR="005248C1" w:rsidRPr="005248C1" w:rsidRDefault="005248C1" w:rsidP="00D53292">
      <w:pPr>
        <w:pStyle w:val="Tijeloteksta3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4CE4303F" w:rsidR="00393F4D" w:rsidRPr="00033F24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3A2B6C" w:rsidRPr="00033F24">
        <w:t xml:space="preserve"> </w:t>
      </w:r>
      <w:r w:rsidR="005248C1">
        <w:rPr>
          <w:i/>
        </w:rPr>
        <w:t>KRUŠNI PROIZVODI – CPV: 15811000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42EA209" w14:textId="2BBDEE18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>3. EVIDENCIJSKI BROJ NABAVE</w:t>
      </w:r>
      <w:r>
        <w:rPr>
          <w:i/>
        </w:rPr>
        <w:t xml:space="preserve">: </w:t>
      </w:r>
      <w:r w:rsidR="005248C1">
        <w:rPr>
          <w:i/>
        </w:rPr>
        <w:t>5</w:t>
      </w:r>
      <w:r>
        <w:rPr>
          <w:i/>
        </w:rPr>
        <w:t>-2026</w:t>
      </w:r>
    </w:p>
    <w:p w14:paraId="3C0B19FF" w14:textId="77777777" w:rsidR="00AD2664" w:rsidRDefault="00AD2664" w:rsidP="00AD2664">
      <w:pPr>
        <w:autoSpaceDE w:val="0"/>
        <w:autoSpaceDN w:val="0"/>
        <w:adjustRightInd w:val="0"/>
        <w:jc w:val="both"/>
      </w:pPr>
    </w:p>
    <w:p w14:paraId="10F126AE" w14:textId="5D520307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 PROCIJENJENA VRIJEDNOST NABAVE BEZ PDV-a: </w:t>
      </w:r>
      <w:r w:rsidR="005248C1">
        <w:t>3.500</w:t>
      </w:r>
      <w:r>
        <w:t>,00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lastRenderedPageBreak/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4832C98E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5F6B15B7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2A2CF21C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49DDEC2C" w14:textId="24969510" w:rsidR="00A918C8" w:rsidRDefault="00096A35" w:rsidP="009B600F">
      <w:pPr>
        <w:rPr>
          <w:b/>
        </w:rPr>
      </w:pPr>
      <w:r w:rsidRPr="00636185">
        <w:rPr>
          <w:rFonts w:eastAsia="Calibri"/>
          <w:b/>
        </w:rPr>
        <w:t xml:space="preserve">PREDMET NABAVE: </w:t>
      </w:r>
      <w:r w:rsidR="005248C1">
        <w:rPr>
          <w:i/>
        </w:rPr>
        <w:t>KRUŠNI PROIZVODI – CPV: 15811000</w:t>
      </w: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E14A6F4" w14:textId="77777777" w:rsidR="00BA0AC3" w:rsidRDefault="00BA0AC3" w:rsidP="00BA0AC3">
      <w:pPr>
        <w:rPr>
          <w:b/>
        </w:rPr>
      </w:pPr>
      <w:r>
        <w:rPr>
          <w:b/>
        </w:rPr>
        <w:lastRenderedPageBreak/>
        <w:t>Prilog 2.  TROŠKOVNIK</w:t>
      </w:r>
    </w:p>
    <w:p w14:paraId="49558827" w14:textId="77777777" w:rsidR="00BA0AC3" w:rsidRDefault="00BA0AC3" w:rsidP="00BA0AC3">
      <w:pPr>
        <w:rPr>
          <w:rFonts w:eastAsia="Calibri"/>
          <w:b/>
        </w:rPr>
      </w:pPr>
    </w:p>
    <w:p w14:paraId="71550BC5" w14:textId="5B412588" w:rsidR="00BA0AC3" w:rsidRDefault="00BA0AC3" w:rsidP="00BA0AC3">
      <w:pPr>
        <w:rPr>
          <w:rFonts w:eastAsia="Calibri"/>
        </w:rPr>
      </w:pPr>
      <w:r>
        <w:rPr>
          <w:rFonts w:eastAsia="Calibri"/>
          <w:b/>
        </w:rPr>
        <w:t xml:space="preserve">PREDMET NABAVE: </w:t>
      </w:r>
      <w:r w:rsidR="005248C1">
        <w:rPr>
          <w:i/>
        </w:rPr>
        <w:t>KRUŠNI PROIZVODI – CPV: 15811000</w:t>
      </w:r>
    </w:p>
    <w:p w14:paraId="66B168F8" w14:textId="77777777" w:rsidR="00BA0AC3" w:rsidRDefault="00BA0AC3" w:rsidP="00BA0AC3">
      <w:pPr>
        <w:rPr>
          <w:rFonts w:eastAsia="Calibri"/>
          <w:b/>
        </w:rPr>
      </w:pPr>
    </w:p>
    <w:p w14:paraId="43E26E82" w14:textId="77777777" w:rsidR="005248C1" w:rsidRDefault="005248C1" w:rsidP="005248C1">
      <w:pPr>
        <w:rPr>
          <w:rFonts w:eastAsia="Calibri"/>
          <w:b/>
        </w:rPr>
      </w:pP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2235"/>
        <w:gridCol w:w="1417"/>
        <w:gridCol w:w="1732"/>
        <w:gridCol w:w="2004"/>
        <w:gridCol w:w="1954"/>
      </w:tblGrid>
      <w:tr w:rsidR="005248C1" w14:paraId="3C20FC00" w14:textId="77777777">
        <w:trPr>
          <w:trHeight w:val="9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554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4DF46B21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robe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53E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133BE6B7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Jedinica mjere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020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5A87BDED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Okvirne količine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225" w14:textId="77777777" w:rsidR="005248C1" w:rsidRDefault="005248C1">
            <w:pPr>
              <w:rPr>
                <w:lang w:eastAsia="en-US"/>
              </w:rPr>
            </w:pPr>
          </w:p>
          <w:p w14:paraId="76F4FF22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Jedinična cijena</w:t>
            </w:r>
          </w:p>
          <w:p w14:paraId="2FECB64F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(bez PDV-a)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163" w14:textId="77777777" w:rsidR="005248C1" w:rsidRDefault="005248C1">
            <w:pPr>
              <w:rPr>
                <w:lang w:eastAsia="en-US"/>
              </w:rPr>
            </w:pPr>
          </w:p>
          <w:p w14:paraId="4ADF90E4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Ukupan iznos</w:t>
            </w:r>
          </w:p>
          <w:p w14:paraId="7DC65111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(bez PDV-a)</w:t>
            </w:r>
          </w:p>
        </w:tc>
      </w:tr>
      <w:tr w:rsidR="005248C1" w14:paraId="5A4D0AE3" w14:textId="77777777">
        <w:trPr>
          <w:trHeight w:val="9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B88" w14:textId="77777777" w:rsidR="005248C1" w:rsidRDefault="005248C1">
            <w:pPr>
              <w:rPr>
                <w:lang w:eastAsia="en-US"/>
              </w:rPr>
            </w:pPr>
          </w:p>
          <w:p w14:paraId="6BDA30F2" w14:textId="77777777" w:rsidR="005248C1" w:rsidRDefault="005248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Kruh </w:t>
            </w:r>
            <w:proofErr w:type="spellStart"/>
            <w:r>
              <w:rPr>
                <w:lang w:eastAsia="en-US"/>
              </w:rPr>
              <w:t>polubijeli</w:t>
            </w:r>
            <w:proofErr w:type="spellEnd"/>
            <w:r>
              <w:rPr>
                <w:lang w:eastAsia="en-US"/>
              </w:rPr>
              <w:t xml:space="preserve">, </w:t>
            </w:r>
          </w:p>
          <w:p w14:paraId="2C94AD60" w14:textId="77777777" w:rsidR="005248C1" w:rsidRDefault="005248C1">
            <w:pPr>
              <w:rPr>
                <w:lang w:eastAsia="en-US"/>
              </w:rPr>
            </w:pPr>
            <w:r>
              <w:rPr>
                <w:lang w:eastAsia="en-US"/>
              </w:rPr>
              <w:t>min. 0,7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048" w14:textId="77777777" w:rsidR="005248C1" w:rsidRDefault="005248C1">
            <w:pPr>
              <w:rPr>
                <w:lang w:eastAsia="en-US"/>
              </w:rPr>
            </w:pPr>
          </w:p>
          <w:p w14:paraId="5333C423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7D5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6BB4062E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E91" w14:textId="77777777" w:rsidR="005248C1" w:rsidRDefault="005248C1">
            <w:pPr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B441" w14:textId="77777777" w:rsidR="005248C1" w:rsidRDefault="005248C1">
            <w:pPr>
              <w:jc w:val="center"/>
              <w:rPr>
                <w:lang w:eastAsia="en-US"/>
              </w:rPr>
            </w:pPr>
          </w:p>
        </w:tc>
      </w:tr>
      <w:tr w:rsidR="005248C1" w14:paraId="3C807679" w14:textId="77777777">
        <w:trPr>
          <w:trHeight w:val="8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82C" w14:textId="77777777" w:rsidR="005248C1" w:rsidRDefault="005248C1">
            <w:pPr>
              <w:rPr>
                <w:lang w:eastAsia="en-US"/>
              </w:rPr>
            </w:pPr>
          </w:p>
          <w:p w14:paraId="2E1FD46E" w14:textId="77777777" w:rsidR="005248C1" w:rsidRDefault="005248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Kruh bijeli, </w:t>
            </w:r>
          </w:p>
          <w:p w14:paraId="16254EA3" w14:textId="77777777" w:rsidR="005248C1" w:rsidRDefault="005248C1">
            <w:pPr>
              <w:rPr>
                <w:lang w:eastAsia="en-US"/>
              </w:rPr>
            </w:pPr>
            <w:r>
              <w:rPr>
                <w:lang w:eastAsia="en-US"/>
              </w:rPr>
              <w:t>min. 0,7 kg</w:t>
            </w:r>
          </w:p>
          <w:p w14:paraId="3046926A" w14:textId="77777777" w:rsidR="005248C1" w:rsidRDefault="005248C1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620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279C7665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015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3EB3B2BB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641" w14:textId="77777777" w:rsidR="005248C1" w:rsidRDefault="005248C1">
            <w:pPr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8AE" w14:textId="77777777" w:rsidR="005248C1" w:rsidRDefault="005248C1">
            <w:pPr>
              <w:jc w:val="center"/>
              <w:rPr>
                <w:lang w:eastAsia="en-US"/>
              </w:rPr>
            </w:pPr>
          </w:p>
        </w:tc>
      </w:tr>
      <w:tr w:rsidR="005248C1" w14:paraId="069A126D" w14:textId="77777777">
        <w:trPr>
          <w:trHeight w:val="8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2F0" w14:textId="77777777" w:rsidR="005248C1" w:rsidRDefault="005248C1">
            <w:pPr>
              <w:rPr>
                <w:lang w:eastAsia="en-US"/>
              </w:rPr>
            </w:pPr>
          </w:p>
          <w:p w14:paraId="7207E900" w14:textId="77777777" w:rsidR="005248C1" w:rsidRDefault="005248C1">
            <w:pPr>
              <w:rPr>
                <w:lang w:eastAsia="en-US"/>
              </w:rPr>
            </w:pPr>
            <w:r>
              <w:rPr>
                <w:lang w:eastAsia="en-US"/>
              </w:rPr>
              <w:t>Pšenično bijelo pecivo (kao žemlja)</w:t>
            </w:r>
          </w:p>
          <w:p w14:paraId="3482A0B5" w14:textId="77777777" w:rsidR="005248C1" w:rsidRDefault="005248C1">
            <w:pPr>
              <w:rPr>
                <w:lang w:eastAsia="en-US"/>
              </w:rPr>
            </w:pPr>
            <w:r>
              <w:rPr>
                <w:lang w:eastAsia="en-US"/>
              </w:rPr>
              <w:t>min. 60 g</w:t>
            </w:r>
          </w:p>
          <w:p w14:paraId="125C1566" w14:textId="77777777" w:rsidR="005248C1" w:rsidRDefault="005248C1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521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300AB357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04A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77A51EFF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0DDB" w14:textId="77777777" w:rsidR="005248C1" w:rsidRDefault="005248C1">
            <w:pPr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FB8" w14:textId="77777777" w:rsidR="005248C1" w:rsidRDefault="005248C1">
            <w:pPr>
              <w:jc w:val="center"/>
              <w:rPr>
                <w:lang w:eastAsia="en-US"/>
              </w:rPr>
            </w:pPr>
          </w:p>
        </w:tc>
      </w:tr>
      <w:tr w:rsidR="005248C1" w14:paraId="2712AD42" w14:textId="77777777">
        <w:trPr>
          <w:trHeight w:val="721"/>
        </w:trPr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523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1E1D69A2" w14:textId="77777777" w:rsidR="005248C1" w:rsidRDefault="005248C1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(bez PDV-a)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E20" w14:textId="77777777" w:rsidR="005248C1" w:rsidRDefault="005248C1">
            <w:pPr>
              <w:jc w:val="center"/>
              <w:rPr>
                <w:lang w:eastAsia="en-US"/>
              </w:rPr>
            </w:pPr>
          </w:p>
        </w:tc>
      </w:tr>
      <w:tr w:rsidR="005248C1" w14:paraId="7C507744" w14:textId="77777777">
        <w:trPr>
          <w:trHeight w:val="721"/>
        </w:trPr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B94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5B3074FF" w14:textId="77777777" w:rsidR="005248C1" w:rsidRDefault="005248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Iznos PDV-a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85F" w14:textId="77777777" w:rsidR="005248C1" w:rsidRDefault="005248C1">
            <w:pPr>
              <w:jc w:val="center"/>
              <w:rPr>
                <w:lang w:eastAsia="en-US"/>
              </w:rPr>
            </w:pPr>
          </w:p>
        </w:tc>
      </w:tr>
      <w:tr w:rsidR="005248C1" w14:paraId="6C47C361" w14:textId="77777777">
        <w:trPr>
          <w:trHeight w:val="721"/>
        </w:trPr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521" w14:textId="77777777" w:rsidR="005248C1" w:rsidRDefault="005248C1">
            <w:pPr>
              <w:jc w:val="center"/>
              <w:rPr>
                <w:lang w:eastAsia="en-US"/>
              </w:rPr>
            </w:pPr>
          </w:p>
          <w:p w14:paraId="2C5A9C58" w14:textId="77777777" w:rsidR="005248C1" w:rsidRDefault="005248C1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(s PDV-om)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F24" w14:textId="77777777" w:rsidR="005248C1" w:rsidRDefault="005248C1">
            <w:pPr>
              <w:jc w:val="center"/>
              <w:rPr>
                <w:lang w:eastAsia="en-US"/>
              </w:rPr>
            </w:pPr>
          </w:p>
        </w:tc>
      </w:tr>
    </w:tbl>
    <w:p w14:paraId="181F4F23" w14:textId="77777777" w:rsidR="005248C1" w:rsidRDefault="005248C1" w:rsidP="005248C1">
      <w:pPr>
        <w:rPr>
          <w:b/>
        </w:rPr>
      </w:pPr>
    </w:p>
    <w:p w14:paraId="03FA3F63" w14:textId="77777777" w:rsidR="00CC4087" w:rsidRDefault="00CC4087" w:rsidP="005248C1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40AA3"/>
    <w:rsid w:val="00393F4D"/>
    <w:rsid w:val="003A17CE"/>
    <w:rsid w:val="003A2B6C"/>
    <w:rsid w:val="003B3DE0"/>
    <w:rsid w:val="005248C1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9B600F"/>
    <w:rsid w:val="00A24A31"/>
    <w:rsid w:val="00A34BEA"/>
    <w:rsid w:val="00A37317"/>
    <w:rsid w:val="00A516BE"/>
    <w:rsid w:val="00A918C8"/>
    <w:rsid w:val="00AA5F6E"/>
    <w:rsid w:val="00AD2664"/>
    <w:rsid w:val="00AD6EB8"/>
    <w:rsid w:val="00B62EF2"/>
    <w:rsid w:val="00B959AE"/>
    <w:rsid w:val="00BA0AC3"/>
    <w:rsid w:val="00BE318B"/>
    <w:rsid w:val="00C3740C"/>
    <w:rsid w:val="00C77306"/>
    <w:rsid w:val="00CA50FF"/>
    <w:rsid w:val="00CB30B8"/>
    <w:rsid w:val="00CC4087"/>
    <w:rsid w:val="00CC6F08"/>
    <w:rsid w:val="00CD3821"/>
    <w:rsid w:val="00D34928"/>
    <w:rsid w:val="00D53292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2025-12-03T07:59:00Z</cp:lastPrinted>
  <dcterms:created xsi:type="dcterms:W3CDTF">2025-12-03T10:21:00Z</dcterms:created>
  <dcterms:modified xsi:type="dcterms:W3CDTF">2025-12-03T10:21:00Z</dcterms:modified>
</cp:coreProperties>
</file>